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CB1D8" w14:textId="77777777" w:rsidR="009C733D" w:rsidRDefault="009C733D" w:rsidP="009C733D">
      <w:pPr>
        <w:rPr>
          <w:rFonts w:ascii="Gadugi" w:eastAsia="Gadugi" w:hAnsi="Gadugi" w:cs="Gadugi"/>
          <w:sz w:val="22"/>
          <w:szCs w:val="22"/>
        </w:rPr>
      </w:pPr>
      <w:r>
        <w:rPr>
          <w:rFonts w:ascii="Gadugi" w:eastAsia="Gadugi" w:hAnsi="Gadugi" w:cs="Gadugi"/>
          <w:sz w:val="22"/>
          <w:szCs w:val="22"/>
        </w:rPr>
        <w:t xml:space="preserve">Se recomienda exponer la problemática pública a partir de una categorización de temas de acuerdo a los ODS, tal como se sugiere en la siguiente tabla: </w:t>
      </w:r>
    </w:p>
    <w:p w14:paraId="38BF7F8A" w14:textId="77777777" w:rsidR="009C733D" w:rsidRDefault="009C733D" w:rsidP="009C733D">
      <w:pPr>
        <w:jc w:val="both"/>
        <w:rPr>
          <w:rFonts w:ascii="Gadugi" w:eastAsia="Gadugi" w:hAnsi="Gadugi" w:cs="Gadugi"/>
          <w:sz w:val="22"/>
          <w:szCs w:val="22"/>
        </w:rPr>
      </w:pPr>
    </w:p>
    <w:p w14:paraId="258CA355" w14:textId="4332B816" w:rsidR="009C733D" w:rsidRDefault="009C733D" w:rsidP="009C733D">
      <w:pPr>
        <w:rPr>
          <w:rFonts w:ascii="Arial" w:eastAsia="Arial" w:hAnsi="Arial" w:cs="Arial"/>
          <w:sz w:val="20"/>
          <w:szCs w:val="20"/>
        </w:rPr>
      </w:pPr>
      <w:r>
        <w:rPr>
          <w:rFonts w:ascii="Arial" w:eastAsia="Arial" w:hAnsi="Arial" w:cs="Arial"/>
          <w:b/>
          <w:sz w:val="20"/>
          <w:szCs w:val="20"/>
        </w:rPr>
        <w:t xml:space="preserve">Tabla 7 </w:t>
      </w:r>
      <w:r>
        <w:rPr>
          <w:rFonts w:ascii="Arial" w:eastAsia="Arial" w:hAnsi="Arial" w:cs="Arial"/>
          <w:sz w:val="20"/>
          <w:szCs w:val="20"/>
        </w:rPr>
        <w:t xml:space="preserve">(Fragmento). Identificación de problemas del municipio desde el enfoque de Desarrollo Sostenible </w:t>
      </w:r>
    </w:p>
    <w:p w14:paraId="0BCD08A0" w14:textId="77777777" w:rsidR="009C733D" w:rsidRDefault="009C733D" w:rsidP="009C733D">
      <w:pPr>
        <w:rPr>
          <w:rFonts w:ascii="Arial" w:eastAsia="Arial" w:hAnsi="Arial" w:cs="Arial"/>
        </w:rPr>
      </w:pPr>
    </w:p>
    <w:tbl>
      <w:tblPr>
        <w:tblW w:w="9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4"/>
        <w:gridCol w:w="2542"/>
        <w:gridCol w:w="2409"/>
        <w:gridCol w:w="1975"/>
      </w:tblGrid>
      <w:tr w:rsidR="009C733D" w14:paraId="03A47112" w14:textId="77777777" w:rsidTr="009C733D">
        <w:trPr>
          <w:trHeight w:val="645"/>
          <w:jc w:val="center"/>
        </w:trPr>
        <w:tc>
          <w:tcPr>
            <w:tcW w:w="2555" w:type="dxa"/>
            <w:tcBorders>
              <w:top w:val="single" w:sz="4" w:space="0" w:color="000000"/>
              <w:left w:val="single" w:sz="4" w:space="0" w:color="000000"/>
              <w:bottom w:val="nil"/>
              <w:right w:val="single" w:sz="4" w:space="0" w:color="000000"/>
            </w:tcBorders>
            <w:vAlign w:val="center"/>
            <w:hideMark/>
          </w:tcPr>
          <w:p w14:paraId="1F62B153" w14:textId="77777777" w:rsidR="009C733D" w:rsidRDefault="009C733D">
            <w:pPr>
              <w:rPr>
                <w:rFonts w:ascii="Arial" w:eastAsia="Arial" w:hAnsi="Arial" w:cs="Arial"/>
                <w:b/>
                <w:sz w:val="18"/>
                <w:szCs w:val="18"/>
              </w:rPr>
            </w:pPr>
            <w:r>
              <w:rPr>
                <w:rFonts w:ascii="Arial" w:eastAsia="Arial" w:hAnsi="Arial" w:cs="Arial"/>
                <w:b/>
                <w:sz w:val="18"/>
                <w:szCs w:val="18"/>
              </w:rPr>
              <w:t>Áreas de enfoque</w:t>
            </w:r>
          </w:p>
        </w:tc>
        <w:tc>
          <w:tcPr>
            <w:tcW w:w="2543" w:type="dxa"/>
            <w:tcBorders>
              <w:top w:val="single" w:sz="4" w:space="0" w:color="000000"/>
              <w:left w:val="nil"/>
              <w:bottom w:val="nil"/>
              <w:right w:val="single" w:sz="4" w:space="0" w:color="000000"/>
            </w:tcBorders>
            <w:vAlign w:val="center"/>
            <w:hideMark/>
          </w:tcPr>
          <w:p w14:paraId="28396E88" w14:textId="77777777" w:rsidR="009C733D" w:rsidRDefault="009C733D">
            <w:pPr>
              <w:rPr>
                <w:rFonts w:ascii="Arial" w:eastAsia="Arial" w:hAnsi="Arial" w:cs="Arial"/>
                <w:b/>
                <w:sz w:val="18"/>
                <w:szCs w:val="18"/>
              </w:rPr>
            </w:pPr>
            <w:r>
              <w:rPr>
                <w:rFonts w:ascii="Arial" w:eastAsia="Arial" w:hAnsi="Arial" w:cs="Arial"/>
                <w:b/>
                <w:sz w:val="18"/>
                <w:szCs w:val="18"/>
              </w:rPr>
              <w:t>Retos que los ODS buscan atender</w:t>
            </w:r>
          </w:p>
        </w:tc>
        <w:tc>
          <w:tcPr>
            <w:tcW w:w="2410" w:type="dxa"/>
            <w:tcBorders>
              <w:top w:val="single" w:sz="4" w:space="0" w:color="000000"/>
              <w:left w:val="nil"/>
              <w:bottom w:val="nil"/>
              <w:right w:val="single" w:sz="4" w:space="0" w:color="000000"/>
            </w:tcBorders>
            <w:vAlign w:val="center"/>
            <w:hideMark/>
          </w:tcPr>
          <w:p w14:paraId="3E5225C8" w14:textId="77777777" w:rsidR="009C733D" w:rsidRDefault="009C733D">
            <w:pPr>
              <w:rPr>
                <w:rFonts w:ascii="Arial" w:eastAsia="Arial" w:hAnsi="Arial" w:cs="Arial"/>
                <w:b/>
                <w:sz w:val="18"/>
                <w:szCs w:val="18"/>
              </w:rPr>
            </w:pPr>
            <w:r>
              <w:rPr>
                <w:rFonts w:ascii="Arial" w:eastAsia="Arial" w:hAnsi="Arial" w:cs="Arial"/>
                <w:b/>
                <w:sz w:val="18"/>
                <w:szCs w:val="18"/>
              </w:rPr>
              <w:t>Problemas y necesidades del municipio</w:t>
            </w:r>
          </w:p>
        </w:tc>
        <w:tc>
          <w:tcPr>
            <w:tcW w:w="1976" w:type="dxa"/>
            <w:tcBorders>
              <w:top w:val="single" w:sz="4" w:space="0" w:color="000000"/>
              <w:left w:val="nil"/>
              <w:bottom w:val="nil"/>
              <w:right w:val="single" w:sz="4" w:space="0" w:color="000000"/>
            </w:tcBorders>
            <w:hideMark/>
          </w:tcPr>
          <w:p w14:paraId="70804358" w14:textId="77777777" w:rsidR="009C733D" w:rsidRDefault="009C733D">
            <w:pPr>
              <w:rPr>
                <w:rFonts w:ascii="Arial" w:eastAsia="Arial" w:hAnsi="Arial" w:cs="Arial"/>
                <w:b/>
                <w:sz w:val="18"/>
                <w:szCs w:val="18"/>
              </w:rPr>
            </w:pPr>
            <w:r>
              <w:rPr>
                <w:rFonts w:ascii="Arial" w:eastAsia="Arial" w:hAnsi="Arial" w:cs="Arial"/>
                <w:b/>
                <w:sz w:val="18"/>
                <w:szCs w:val="18"/>
              </w:rPr>
              <w:t xml:space="preserve">Soluciones a partir del Principio de </w:t>
            </w:r>
            <w:proofErr w:type="spellStart"/>
            <w:r>
              <w:rPr>
                <w:rFonts w:ascii="Arial" w:eastAsia="Arial" w:hAnsi="Arial" w:cs="Arial"/>
                <w:b/>
                <w:sz w:val="18"/>
                <w:szCs w:val="18"/>
              </w:rPr>
              <w:t>Cocreación</w:t>
            </w:r>
            <w:proofErr w:type="spellEnd"/>
          </w:p>
        </w:tc>
      </w:tr>
      <w:tr w:rsidR="009C733D" w14:paraId="2E024F57" w14:textId="77777777" w:rsidTr="009C733D">
        <w:trPr>
          <w:trHeight w:val="300"/>
          <w:jc w:val="center"/>
        </w:trPr>
        <w:tc>
          <w:tcPr>
            <w:tcW w:w="2555" w:type="dxa"/>
            <w:tcBorders>
              <w:top w:val="single" w:sz="8" w:space="0" w:color="000000"/>
              <w:left w:val="single" w:sz="4" w:space="0" w:color="000000"/>
              <w:bottom w:val="single" w:sz="8" w:space="0" w:color="000000"/>
              <w:right w:val="single" w:sz="4" w:space="0" w:color="000000"/>
            </w:tcBorders>
            <w:vAlign w:val="center"/>
            <w:hideMark/>
          </w:tcPr>
          <w:p w14:paraId="56927ACE" w14:textId="77777777" w:rsidR="009C733D" w:rsidRDefault="009C733D">
            <w:pPr>
              <w:rPr>
                <w:rFonts w:ascii="Arial" w:eastAsia="Arial" w:hAnsi="Arial" w:cs="Arial"/>
                <w:sz w:val="18"/>
                <w:szCs w:val="18"/>
              </w:rPr>
            </w:pPr>
            <w:r>
              <w:rPr>
                <w:rFonts w:ascii="Arial" w:eastAsia="Arial" w:hAnsi="Arial" w:cs="Arial"/>
                <w:sz w:val="18"/>
                <w:szCs w:val="18"/>
              </w:rPr>
              <w:t>Las Personas</w:t>
            </w:r>
          </w:p>
        </w:tc>
        <w:tc>
          <w:tcPr>
            <w:tcW w:w="2543" w:type="dxa"/>
            <w:tcBorders>
              <w:top w:val="single" w:sz="8" w:space="0" w:color="000000"/>
              <w:left w:val="nil"/>
              <w:bottom w:val="single" w:sz="4" w:space="0" w:color="000000"/>
              <w:right w:val="single" w:sz="4" w:space="0" w:color="000000"/>
            </w:tcBorders>
            <w:vAlign w:val="center"/>
            <w:hideMark/>
          </w:tcPr>
          <w:p w14:paraId="4C7E24AD" w14:textId="77777777" w:rsidR="009C733D" w:rsidRDefault="009C733D">
            <w:pPr>
              <w:rPr>
                <w:rFonts w:ascii="Arial" w:eastAsia="Arial" w:hAnsi="Arial" w:cs="Arial"/>
                <w:sz w:val="18"/>
                <w:szCs w:val="18"/>
              </w:rPr>
            </w:pPr>
            <w:r>
              <w:rPr>
                <w:rFonts w:ascii="Arial" w:eastAsia="Arial" w:hAnsi="Arial" w:cs="Arial"/>
                <w:sz w:val="18"/>
                <w:szCs w:val="18"/>
              </w:rPr>
              <w:t>ODS 1 Fin de la pobreza</w:t>
            </w:r>
          </w:p>
        </w:tc>
        <w:tc>
          <w:tcPr>
            <w:tcW w:w="2410" w:type="dxa"/>
            <w:tcBorders>
              <w:top w:val="single" w:sz="8" w:space="0" w:color="000000"/>
              <w:left w:val="nil"/>
              <w:bottom w:val="single" w:sz="4" w:space="0" w:color="000000"/>
              <w:right w:val="single" w:sz="4" w:space="0" w:color="000000"/>
            </w:tcBorders>
            <w:vAlign w:val="center"/>
          </w:tcPr>
          <w:p w14:paraId="1E51D3A5" w14:textId="77777777" w:rsidR="009C733D" w:rsidRDefault="009C733D">
            <w:pPr>
              <w:rPr>
                <w:rFonts w:ascii="Arial" w:eastAsia="Arial" w:hAnsi="Arial" w:cs="Arial"/>
                <w:sz w:val="18"/>
                <w:szCs w:val="18"/>
              </w:rPr>
            </w:pPr>
          </w:p>
        </w:tc>
        <w:tc>
          <w:tcPr>
            <w:tcW w:w="1976" w:type="dxa"/>
            <w:tcBorders>
              <w:top w:val="single" w:sz="8" w:space="0" w:color="000000"/>
              <w:left w:val="nil"/>
              <w:bottom w:val="single" w:sz="4" w:space="0" w:color="000000"/>
              <w:right w:val="single" w:sz="4" w:space="0" w:color="000000"/>
            </w:tcBorders>
          </w:tcPr>
          <w:p w14:paraId="44312FC4" w14:textId="77777777" w:rsidR="009C733D" w:rsidRDefault="009C733D">
            <w:pPr>
              <w:rPr>
                <w:rFonts w:ascii="Arial" w:eastAsia="Arial" w:hAnsi="Arial" w:cs="Arial"/>
                <w:sz w:val="18"/>
                <w:szCs w:val="18"/>
              </w:rPr>
            </w:pPr>
          </w:p>
        </w:tc>
      </w:tr>
      <w:tr w:rsidR="009C733D" w14:paraId="1161EF13" w14:textId="77777777" w:rsidTr="009C733D">
        <w:trPr>
          <w:trHeight w:val="300"/>
          <w:jc w:val="center"/>
        </w:trPr>
        <w:tc>
          <w:tcPr>
            <w:tcW w:w="2555" w:type="dxa"/>
            <w:tcBorders>
              <w:top w:val="nil"/>
              <w:left w:val="single" w:sz="4" w:space="0" w:color="000000"/>
              <w:bottom w:val="single" w:sz="8" w:space="0" w:color="000000"/>
              <w:right w:val="single" w:sz="4" w:space="0" w:color="000000"/>
            </w:tcBorders>
            <w:vAlign w:val="center"/>
            <w:hideMark/>
          </w:tcPr>
          <w:p w14:paraId="29AA8DFB" w14:textId="77777777" w:rsidR="009C733D" w:rsidRDefault="009C733D">
            <w:pPr>
              <w:rPr>
                <w:rFonts w:ascii="Arial" w:eastAsia="Arial" w:hAnsi="Arial" w:cs="Arial"/>
                <w:sz w:val="18"/>
                <w:szCs w:val="18"/>
              </w:rPr>
            </w:pPr>
            <w:r>
              <w:rPr>
                <w:rFonts w:ascii="Arial" w:eastAsia="Arial" w:hAnsi="Arial" w:cs="Arial"/>
                <w:sz w:val="18"/>
                <w:szCs w:val="18"/>
              </w:rPr>
              <w:t>Planeta</w:t>
            </w:r>
          </w:p>
        </w:tc>
        <w:tc>
          <w:tcPr>
            <w:tcW w:w="2543" w:type="dxa"/>
            <w:tcBorders>
              <w:top w:val="nil"/>
              <w:left w:val="nil"/>
              <w:bottom w:val="single" w:sz="4" w:space="0" w:color="000000"/>
              <w:right w:val="single" w:sz="4" w:space="0" w:color="000000"/>
            </w:tcBorders>
            <w:vAlign w:val="center"/>
            <w:hideMark/>
          </w:tcPr>
          <w:p w14:paraId="0F1593B4" w14:textId="77777777" w:rsidR="009C733D" w:rsidRDefault="009C733D">
            <w:pPr>
              <w:rPr>
                <w:rFonts w:ascii="Arial" w:eastAsia="Arial" w:hAnsi="Arial" w:cs="Arial"/>
                <w:sz w:val="18"/>
                <w:szCs w:val="18"/>
              </w:rPr>
            </w:pPr>
            <w:r>
              <w:rPr>
                <w:rFonts w:ascii="Arial" w:eastAsia="Arial" w:hAnsi="Arial" w:cs="Arial"/>
                <w:sz w:val="18"/>
                <w:szCs w:val="18"/>
              </w:rPr>
              <w:t>ODS 6 Aguas limpias y saneamiento</w:t>
            </w:r>
          </w:p>
        </w:tc>
        <w:tc>
          <w:tcPr>
            <w:tcW w:w="2410" w:type="dxa"/>
            <w:tcBorders>
              <w:top w:val="nil"/>
              <w:left w:val="nil"/>
              <w:bottom w:val="single" w:sz="4" w:space="0" w:color="000000"/>
              <w:right w:val="single" w:sz="4" w:space="0" w:color="000000"/>
            </w:tcBorders>
            <w:vAlign w:val="center"/>
          </w:tcPr>
          <w:p w14:paraId="49D018BD" w14:textId="77777777" w:rsidR="009C733D" w:rsidRDefault="009C733D">
            <w:pPr>
              <w:rPr>
                <w:rFonts w:ascii="Arial" w:eastAsia="Arial" w:hAnsi="Arial" w:cs="Arial"/>
                <w:sz w:val="18"/>
                <w:szCs w:val="18"/>
              </w:rPr>
            </w:pPr>
          </w:p>
        </w:tc>
        <w:tc>
          <w:tcPr>
            <w:tcW w:w="1976" w:type="dxa"/>
            <w:tcBorders>
              <w:top w:val="nil"/>
              <w:left w:val="nil"/>
              <w:bottom w:val="single" w:sz="4" w:space="0" w:color="000000"/>
              <w:right w:val="single" w:sz="4" w:space="0" w:color="000000"/>
            </w:tcBorders>
          </w:tcPr>
          <w:p w14:paraId="4F51D4EA" w14:textId="77777777" w:rsidR="009C733D" w:rsidRDefault="009C733D">
            <w:pPr>
              <w:rPr>
                <w:rFonts w:ascii="Arial" w:eastAsia="Arial" w:hAnsi="Arial" w:cs="Arial"/>
                <w:sz w:val="18"/>
                <w:szCs w:val="18"/>
              </w:rPr>
            </w:pPr>
          </w:p>
        </w:tc>
      </w:tr>
      <w:tr w:rsidR="009C733D" w14:paraId="2A1E389F" w14:textId="77777777" w:rsidTr="009C733D">
        <w:trPr>
          <w:trHeight w:val="300"/>
          <w:jc w:val="center"/>
        </w:trPr>
        <w:tc>
          <w:tcPr>
            <w:tcW w:w="2555" w:type="dxa"/>
            <w:tcBorders>
              <w:top w:val="nil"/>
              <w:left w:val="single" w:sz="4" w:space="0" w:color="000000"/>
              <w:bottom w:val="single" w:sz="8" w:space="0" w:color="000000"/>
              <w:right w:val="single" w:sz="4" w:space="0" w:color="000000"/>
            </w:tcBorders>
            <w:vAlign w:val="center"/>
            <w:hideMark/>
          </w:tcPr>
          <w:p w14:paraId="751D6C1D" w14:textId="77777777" w:rsidR="009C733D" w:rsidRDefault="009C733D">
            <w:pPr>
              <w:rPr>
                <w:rFonts w:ascii="Arial" w:eastAsia="Arial" w:hAnsi="Arial" w:cs="Arial"/>
                <w:sz w:val="18"/>
                <w:szCs w:val="18"/>
              </w:rPr>
            </w:pPr>
            <w:r>
              <w:rPr>
                <w:rFonts w:ascii="Arial" w:eastAsia="Arial" w:hAnsi="Arial" w:cs="Arial"/>
                <w:sz w:val="18"/>
                <w:szCs w:val="18"/>
              </w:rPr>
              <w:t>Prosperidad</w:t>
            </w:r>
          </w:p>
        </w:tc>
        <w:tc>
          <w:tcPr>
            <w:tcW w:w="2543" w:type="dxa"/>
            <w:tcBorders>
              <w:top w:val="nil"/>
              <w:left w:val="nil"/>
              <w:bottom w:val="single" w:sz="4" w:space="0" w:color="000000"/>
              <w:right w:val="single" w:sz="4" w:space="0" w:color="000000"/>
            </w:tcBorders>
            <w:vAlign w:val="center"/>
            <w:hideMark/>
          </w:tcPr>
          <w:p w14:paraId="04C987EE" w14:textId="77777777" w:rsidR="009C733D" w:rsidRDefault="009C733D">
            <w:pPr>
              <w:rPr>
                <w:rFonts w:ascii="Arial" w:eastAsia="Arial" w:hAnsi="Arial" w:cs="Arial"/>
                <w:sz w:val="18"/>
                <w:szCs w:val="18"/>
              </w:rPr>
            </w:pPr>
            <w:r>
              <w:rPr>
                <w:rFonts w:ascii="Arial" w:eastAsia="Arial" w:hAnsi="Arial" w:cs="Arial"/>
                <w:sz w:val="18"/>
                <w:szCs w:val="18"/>
              </w:rPr>
              <w:t>ODS 7 Energía asequible y no contaminante</w:t>
            </w:r>
          </w:p>
        </w:tc>
        <w:tc>
          <w:tcPr>
            <w:tcW w:w="2410" w:type="dxa"/>
            <w:tcBorders>
              <w:top w:val="nil"/>
              <w:left w:val="nil"/>
              <w:bottom w:val="single" w:sz="4" w:space="0" w:color="000000"/>
              <w:right w:val="single" w:sz="4" w:space="0" w:color="000000"/>
            </w:tcBorders>
            <w:vAlign w:val="center"/>
          </w:tcPr>
          <w:p w14:paraId="42705E72" w14:textId="77777777" w:rsidR="009C733D" w:rsidRDefault="009C733D">
            <w:pPr>
              <w:rPr>
                <w:rFonts w:ascii="Arial" w:eastAsia="Arial" w:hAnsi="Arial" w:cs="Arial"/>
                <w:sz w:val="18"/>
                <w:szCs w:val="18"/>
              </w:rPr>
            </w:pPr>
          </w:p>
        </w:tc>
        <w:tc>
          <w:tcPr>
            <w:tcW w:w="1976" w:type="dxa"/>
            <w:tcBorders>
              <w:top w:val="nil"/>
              <w:left w:val="nil"/>
              <w:bottom w:val="single" w:sz="4" w:space="0" w:color="000000"/>
              <w:right w:val="single" w:sz="4" w:space="0" w:color="000000"/>
            </w:tcBorders>
          </w:tcPr>
          <w:p w14:paraId="6BE422F6" w14:textId="77777777" w:rsidR="009C733D" w:rsidRDefault="009C733D">
            <w:pPr>
              <w:rPr>
                <w:rFonts w:ascii="Arial" w:eastAsia="Arial" w:hAnsi="Arial" w:cs="Arial"/>
                <w:sz w:val="18"/>
                <w:szCs w:val="18"/>
              </w:rPr>
            </w:pPr>
          </w:p>
        </w:tc>
      </w:tr>
      <w:tr w:rsidR="009C733D" w14:paraId="5F991F3A" w14:textId="77777777" w:rsidTr="009C733D">
        <w:trPr>
          <w:trHeight w:val="300"/>
          <w:jc w:val="center"/>
        </w:trPr>
        <w:tc>
          <w:tcPr>
            <w:tcW w:w="2555" w:type="dxa"/>
            <w:tcBorders>
              <w:top w:val="nil"/>
              <w:left w:val="single" w:sz="4" w:space="0" w:color="000000"/>
              <w:bottom w:val="single" w:sz="8" w:space="0" w:color="000000"/>
              <w:right w:val="single" w:sz="4" w:space="0" w:color="000000"/>
            </w:tcBorders>
            <w:vAlign w:val="center"/>
            <w:hideMark/>
          </w:tcPr>
          <w:p w14:paraId="646EEBF9" w14:textId="77777777" w:rsidR="009C733D" w:rsidRDefault="009C733D">
            <w:pPr>
              <w:rPr>
                <w:rFonts w:ascii="Arial" w:eastAsia="Arial" w:hAnsi="Arial" w:cs="Arial"/>
                <w:sz w:val="18"/>
                <w:szCs w:val="18"/>
              </w:rPr>
            </w:pPr>
            <w:r>
              <w:rPr>
                <w:rFonts w:ascii="Arial" w:eastAsia="Arial" w:hAnsi="Arial" w:cs="Arial"/>
                <w:sz w:val="18"/>
                <w:szCs w:val="18"/>
              </w:rPr>
              <w:t>Paz</w:t>
            </w:r>
          </w:p>
        </w:tc>
        <w:tc>
          <w:tcPr>
            <w:tcW w:w="2543" w:type="dxa"/>
            <w:tcBorders>
              <w:top w:val="nil"/>
              <w:left w:val="nil"/>
              <w:bottom w:val="single" w:sz="8" w:space="0" w:color="000000"/>
              <w:right w:val="single" w:sz="4" w:space="0" w:color="000000"/>
            </w:tcBorders>
            <w:vAlign w:val="center"/>
            <w:hideMark/>
          </w:tcPr>
          <w:p w14:paraId="0E5FA2DA" w14:textId="77777777" w:rsidR="009C733D" w:rsidRDefault="009C733D">
            <w:pPr>
              <w:rPr>
                <w:rFonts w:ascii="Arial" w:eastAsia="Arial" w:hAnsi="Arial" w:cs="Arial"/>
                <w:sz w:val="18"/>
                <w:szCs w:val="18"/>
              </w:rPr>
            </w:pPr>
            <w:r>
              <w:rPr>
                <w:rFonts w:ascii="Arial" w:eastAsia="Arial" w:hAnsi="Arial" w:cs="Arial"/>
                <w:sz w:val="18"/>
                <w:szCs w:val="18"/>
              </w:rPr>
              <w:t>ODS 16 Paz, justicia e instituciones sólidas</w:t>
            </w:r>
          </w:p>
        </w:tc>
        <w:tc>
          <w:tcPr>
            <w:tcW w:w="2410" w:type="dxa"/>
            <w:tcBorders>
              <w:top w:val="nil"/>
              <w:left w:val="nil"/>
              <w:bottom w:val="single" w:sz="8" w:space="0" w:color="000000"/>
              <w:right w:val="single" w:sz="4" w:space="0" w:color="000000"/>
            </w:tcBorders>
            <w:vAlign w:val="center"/>
          </w:tcPr>
          <w:p w14:paraId="05F72E2F" w14:textId="77777777" w:rsidR="009C733D" w:rsidRDefault="009C733D">
            <w:pPr>
              <w:rPr>
                <w:rFonts w:ascii="Arial" w:eastAsia="Arial" w:hAnsi="Arial" w:cs="Arial"/>
                <w:sz w:val="18"/>
                <w:szCs w:val="18"/>
              </w:rPr>
            </w:pPr>
          </w:p>
        </w:tc>
        <w:tc>
          <w:tcPr>
            <w:tcW w:w="1976" w:type="dxa"/>
            <w:tcBorders>
              <w:top w:val="nil"/>
              <w:left w:val="nil"/>
              <w:bottom w:val="single" w:sz="8" w:space="0" w:color="000000"/>
              <w:right w:val="single" w:sz="4" w:space="0" w:color="000000"/>
            </w:tcBorders>
          </w:tcPr>
          <w:p w14:paraId="76B38242" w14:textId="77777777" w:rsidR="009C733D" w:rsidRDefault="009C733D">
            <w:pPr>
              <w:rPr>
                <w:rFonts w:ascii="Arial" w:eastAsia="Arial" w:hAnsi="Arial" w:cs="Arial"/>
                <w:sz w:val="18"/>
                <w:szCs w:val="18"/>
              </w:rPr>
            </w:pPr>
          </w:p>
        </w:tc>
      </w:tr>
      <w:tr w:rsidR="009C733D" w14:paraId="7DC32DCC" w14:textId="77777777" w:rsidTr="009C733D">
        <w:trPr>
          <w:trHeight w:val="533"/>
          <w:jc w:val="center"/>
        </w:trPr>
        <w:tc>
          <w:tcPr>
            <w:tcW w:w="2555" w:type="dxa"/>
            <w:tcBorders>
              <w:top w:val="nil"/>
              <w:left w:val="single" w:sz="4" w:space="0" w:color="000000"/>
              <w:bottom w:val="single" w:sz="8" w:space="0" w:color="000000"/>
              <w:right w:val="single" w:sz="4" w:space="0" w:color="000000"/>
            </w:tcBorders>
            <w:vAlign w:val="center"/>
            <w:hideMark/>
          </w:tcPr>
          <w:p w14:paraId="104FDAA6" w14:textId="77777777" w:rsidR="009C733D" w:rsidRDefault="009C733D">
            <w:pPr>
              <w:rPr>
                <w:rFonts w:ascii="Arial" w:eastAsia="Arial" w:hAnsi="Arial" w:cs="Arial"/>
                <w:sz w:val="18"/>
                <w:szCs w:val="18"/>
              </w:rPr>
            </w:pPr>
            <w:r>
              <w:rPr>
                <w:rFonts w:ascii="Arial" w:eastAsia="Arial" w:hAnsi="Arial" w:cs="Arial"/>
                <w:sz w:val="18"/>
                <w:szCs w:val="18"/>
              </w:rPr>
              <w:t>Alianzas</w:t>
            </w:r>
          </w:p>
        </w:tc>
        <w:tc>
          <w:tcPr>
            <w:tcW w:w="2543" w:type="dxa"/>
            <w:tcBorders>
              <w:top w:val="nil"/>
              <w:left w:val="single" w:sz="4" w:space="0" w:color="000000"/>
              <w:bottom w:val="single" w:sz="8" w:space="0" w:color="000000"/>
              <w:right w:val="single" w:sz="4" w:space="0" w:color="000000"/>
            </w:tcBorders>
            <w:vAlign w:val="center"/>
            <w:hideMark/>
          </w:tcPr>
          <w:p w14:paraId="6283DF54" w14:textId="77777777" w:rsidR="009C733D" w:rsidRDefault="009C733D">
            <w:pPr>
              <w:rPr>
                <w:rFonts w:ascii="Arial" w:eastAsia="Arial" w:hAnsi="Arial" w:cs="Arial"/>
                <w:sz w:val="18"/>
                <w:szCs w:val="18"/>
              </w:rPr>
            </w:pPr>
            <w:r>
              <w:rPr>
                <w:rFonts w:ascii="Arial" w:eastAsia="Arial" w:hAnsi="Arial" w:cs="Arial"/>
                <w:sz w:val="18"/>
                <w:szCs w:val="18"/>
              </w:rPr>
              <w:t>ODS 17 Alianza para lograr los ODS</w:t>
            </w:r>
          </w:p>
        </w:tc>
        <w:tc>
          <w:tcPr>
            <w:tcW w:w="2410" w:type="dxa"/>
            <w:tcBorders>
              <w:top w:val="nil"/>
              <w:left w:val="single" w:sz="4" w:space="0" w:color="000000"/>
              <w:bottom w:val="single" w:sz="8" w:space="0" w:color="000000"/>
              <w:right w:val="single" w:sz="4" w:space="0" w:color="000000"/>
            </w:tcBorders>
            <w:vAlign w:val="center"/>
          </w:tcPr>
          <w:p w14:paraId="781B8F3A" w14:textId="77777777" w:rsidR="009C733D" w:rsidRDefault="009C733D">
            <w:pPr>
              <w:rPr>
                <w:rFonts w:ascii="Arial" w:eastAsia="Arial" w:hAnsi="Arial" w:cs="Arial"/>
                <w:sz w:val="18"/>
                <w:szCs w:val="18"/>
              </w:rPr>
            </w:pPr>
          </w:p>
        </w:tc>
        <w:tc>
          <w:tcPr>
            <w:tcW w:w="1976" w:type="dxa"/>
            <w:tcBorders>
              <w:top w:val="nil"/>
              <w:left w:val="single" w:sz="4" w:space="0" w:color="000000"/>
              <w:bottom w:val="single" w:sz="8" w:space="0" w:color="000000"/>
              <w:right w:val="single" w:sz="4" w:space="0" w:color="000000"/>
            </w:tcBorders>
          </w:tcPr>
          <w:p w14:paraId="54528B9F" w14:textId="77777777" w:rsidR="009C733D" w:rsidRDefault="009C733D">
            <w:pPr>
              <w:rPr>
                <w:rFonts w:ascii="Arial" w:eastAsia="Arial" w:hAnsi="Arial" w:cs="Arial"/>
                <w:sz w:val="18"/>
                <w:szCs w:val="18"/>
              </w:rPr>
            </w:pPr>
          </w:p>
        </w:tc>
      </w:tr>
    </w:tbl>
    <w:p w14:paraId="07D2D098" w14:textId="77777777" w:rsidR="009C733D" w:rsidRDefault="009C733D" w:rsidP="009C733D">
      <w:pPr>
        <w:rPr>
          <w:rFonts w:ascii="Arial" w:eastAsia="Arial" w:hAnsi="Arial" w:cs="Arial"/>
          <w:sz w:val="16"/>
          <w:szCs w:val="16"/>
        </w:rPr>
      </w:pPr>
    </w:p>
    <w:p w14:paraId="43C0DF8C" w14:textId="0A26A69F" w:rsidR="009C733D" w:rsidRDefault="009C733D" w:rsidP="009C733D">
      <w:pPr>
        <w:rPr>
          <w:rFonts w:ascii="Arial" w:eastAsia="Arial" w:hAnsi="Arial" w:cs="Arial"/>
        </w:rPr>
      </w:pPr>
      <w:r>
        <w:rPr>
          <w:rFonts w:ascii="Arial" w:eastAsia="Arial" w:hAnsi="Arial" w:cs="Arial"/>
          <w:sz w:val="16"/>
          <w:szCs w:val="16"/>
        </w:rPr>
        <w:t>*</w:t>
      </w:r>
      <w:r>
        <w:rPr>
          <w:rFonts w:ascii="Arial" w:eastAsia="Arial" w:hAnsi="Arial" w:cs="Arial"/>
          <w:sz w:val="16"/>
          <w:szCs w:val="16"/>
        </w:rPr>
        <w:t xml:space="preserve"> </w:t>
      </w:r>
      <w:r>
        <w:rPr>
          <w:rFonts w:ascii="Arial" w:eastAsia="Arial" w:hAnsi="Arial" w:cs="Arial"/>
          <w:sz w:val="16"/>
          <w:szCs w:val="16"/>
        </w:rPr>
        <w:t>La Tabla completa puede ser consultadas en el Anexo II del documento de RECOMENDACIONES.</w:t>
      </w:r>
    </w:p>
    <w:p w14:paraId="758E2D97" w14:textId="77777777" w:rsidR="009C733D" w:rsidRDefault="009C733D" w:rsidP="009C733D">
      <w:pPr>
        <w:rPr>
          <w:rFonts w:ascii="Arial" w:eastAsia="Arial" w:hAnsi="Arial" w:cs="Arial"/>
        </w:rPr>
      </w:pPr>
    </w:p>
    <w:p w14:paraId="6A77F81B" w14:textId="3D991EDA" w:rsidR="009C733D" w:rsidRDefault="009C733D" w:rsidP="009C733D">
      <w:pPr>
        <w:rPr>
          <w:rFonts w:ascii="Arial" w:eastAsia="Arial" w:hAnsi="Arial" w:cs="Arial"/>
          <w:sz w:val="20"/>
          <w:szCs w:val="20"/>
        </w:rPr>
      </w:pPr>
      <w:r>
        <w:rPr>
          <w:rFonts w:ascii="Arial" w:eastAsia="Arial" w:hAnsi="Arial" w:cs="Arial"/>
          <w:b/>
          <w:sz w:val="20"/>
          <w:szCs w:val="20"/>
        </w:rPr>
        <w:t>Tabla 8</w:t>
      </w:r>
      <w:r>
        <w:rPr>
          <w:rFonts w:ascii="Arial" w:eastAsia="Arial" w:hAnsi="Arial" w:cs="Arial"/>
          <w:sz w:val="20"/>
          <w:szCs w:val="20"/>
        </w:rPr>
        <w:t xml:space="preserve"> (Fragmento). Identificación de problemas del municipio desde el enfoque de las metas de los ODS</w:t>
      </w:r>
    </w:p>
    <w:p w14:paraId="36415D8C" w14:textId="77777777" w:rsidR="009C733D" w:rsidRDefault="009C733D" w:rsidP="009C733D">
      <w:pPr>
        <w:rPr>
          <w:rFonts w:ascii="Arial" w:eastAsia="Arial" w:hAnsi="Arial" w:cs="Arial"/>
        </w:rPr>
      </w:pP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1575"/>
        <w:gridCol w:w="2971"/>
        <w:gridCol w:w="1965"/>
        <w:gridCol w:w="1984"/>
      </w:tblGrid>
      <w:tr w:rsidR="009C733D" w14:paraId="32CC629A" w14:textId="77777777" w:rsidTr="009C733D">
        <w:trPr>
          <w:trHeight w:val="720"/>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7762690" w14:textId="77777777" w:rsidR="009C733D" w:rsidRDefault="009C733D">
            <w:pPr>
              <w:jc w:val="center"/>
              <w:rPr>
                <w:rFonts w:ascii="Arial" w:eastAsia="Arial" w:hAnsi="Arial" w:cs="Arial"/>
                <w:b/>
                <w:sz w:val="18"/>
                <w:szCs w:val="18"/>
              </w:rPr>
            </w:pPr>
            <w:r>
              <w:rPr>
                <w:rFonts w:ascii="Arial" w:eastAsia="Arial" w:hAnsi="Arial" w:cs="Arial"/>
                <w:b/>
                <w:sz w:val="18"/>
                <w:szCs w:val="18"/>
              </w:rPr>
              <w:t>Áreas de enfoque</w:t>
            </w:r>
          </w:p>
        </w:tc>
        <w:tc>
          <w:tcPr>
            <w:tcW w:w="1575" w:type="dxa"/>
            <w:tcBorders>
              <w:top w:val="single" w:sz="4" w:space="0" w:color="000000"/>
              <w:left w:val="single" w:sz="4" w:space="0" w:color="000000"/>
              <w:bottom w:val="single" w:sz="4" w:space="0" w:color="000000"/>
              <w:right w:val="single" w:sz="4" w:space="0" w:color="000000"/>
            </w:tcBorders>
            <w:vAlign w:val="center"/>
            <w:hideMark/>
          </w:tcPr>
          <w:p w14:paraId="2AB2145E" w14:textId="77777777" w:rsidR="009C733D" w:rsidRDefault="009C733D">
            <w:pPr>
              <w:jc w:val="center"/>
              <w:rPr>
                <w:rFonts w:ascii="Arial" w:eastAsia="Arial" w:hAnsi="Arial" w:cs="Arial"/>
                <w:b/>
                <w:sz w:val="18"/>
                <w:szCs w:val="18"/>
              </w:rPr>
            </w:pPr>
            <w:r>
              <w:rPr>
                <w:rFonts w:ascii="Arial" w:eastAsia="Arial" w:hAnsi="Arial" w:cs="Arial"/>
                <w:b/>
                <w:sz w:val="18"/>
                <w:szCs w:val="18"/>
              </w:rPr>
              <w:t>Retos que los ODS buscan atender</w:t>
            </w:r>
          </w:p>
        </w:tc>
        <w:tc>
          <w:tcPr>
            <w:tcW w:w="2970" w:type="dxa"/>
            <w:tcBorders>
              <w:top w:val="single" w:sz="4" w:space="0" w:color="000000"/>
              <w:left w:val="single" w:sz="4" w:space="0" w:color="000000"/>
              <w:bottom w:val="single" w:sz="4" w:space="0" w:color="000000"/>
              <w:right w:val="single" w:sz="4" w:space="0" w:color="000000"/>
            </w:tcBorders>
            <w:vAlign w:val="center"/>
            <w:hideMark/>
          </w:tcPr>
          <w:p w14:paraId="0CC41A84" w14:textId="77777777" w:rsidR="009C733D" w:rsidRDefault="009C733D">
            <w:pPr>
              <w:jc w:val="center"/>
              <w:rPr>
                <w:rFonts w:ascii="Arial" w:eastAsia="Arial" w:hAnsi="Arial" w:cs="Arial"/>
                <w:b/>
                <w:sz w:val="18"/>
                <w:szCs w:val="18"/>
              </w:rPr>
            </w:pPr>
            <w:r>
              <w:rPr>
                <w:rFonts w:ascii="Arial" w:eastAsia="Arial" w:hAnsi="Arial" w:cs="Arial"/>
                <w:b/>
                <w:sz w:val="18"/>
                <w:szCs w:val="18"/>
              </w:rPr>
              <w:t xml:space="preserve">Los 17 ODS y sus metas </w:t>
            </w:r>
          </w:p>
        </w:tc>
        <w:tc>
          <w:tcPr>
            <w:tcW w:w="1965" w:type="dxa"/>
            <w:tcBorders>
              <w:top w:val="single" w:sz="4" w:space="0" w:color="000000"/>
              <w:left w:val="single" w:sz="4" w:space="0" w:color="000000"/>
              <w:bottom w:val="single" w:sz="4" w:space="0" w:color="000000"/>
              <w:right w:val="single" w:sz="4" w:space="0" w:color="000000"/>
            </w:tcBorders>
            <w:vAlign w:val="center"/>
            <w:hideMark/>
          </w:tcPr>
          <w:p w14:paraId="5A39EE8D" w14:textId="77777777" w:rsidR="009C733D" w:rsidRDefault="009C733D">
            <w:pPr>
              <w:jc w:val="center"/>
              <w:rPr>
                <w:rFonts w:ascii="Arial" w:eastAsia="Arial" w:hAnsi="Arial" w:cs="Arial"/>
                <w:b/>
                <w:sz w:val="18"/>
                <w:szCs w:val="18"/>
              </w:rPr>
            </w:pPr>
            <w:r>
              <w:rPr>
                <w:rFonts w:ascii="Arial" w:eastAsia="Arial" w:hAnsi="Arial" w:cs="Arial"/>
                <w:b/>
                <w:sz w:val="18"/>
                <w:szCs w:val="18"/>
              </w:rPr>
              <w:t>Problemas y necesidades del municipio</w:t>
            </w:r>
            <w:r>
              <w:rPr>
                <w:rFonts w:ascii="Arial" w:eastAsia="Arial" w:hAnsi="Arial" w:cs="Arial"/>
                <w:sz w:val="18"/>
                <w:szCs w:val="18"/>
              </w:rPr>
              <w:t> </w:t>
            </w:r>
          </w:p>
        </w:tc>
        <w:tc>
          <w:tcPr>
            <w:tcW w:w="1984" w:type="dxa"/>
            <w:tcBorders>
              <w:top w:val="single" w:sz="4" w:space="0" w:color="000000"/>
              <w:left w:val="single" w:sz="4" w:space="0" w:color="000000"/>
              <w:bottom w:val="single" w:sz="4" w:space="0" w:color="000000"/>
              <w:right w:val="single" w:sz="4" w:space="0" w:color="000000"/>
            </w:tcBorders>
            <w:hideMark/>
          </w:tcPr>
          <w:p w14:paraId="7B8184B1" w14:textId="77777777" w:rsidR="009C733D" w:rsidRDefault="009C733D">
            <w:pPr>
              <w:jc w:val="center"/>
              <w:rPr>
                <w:rFonts w:ascii="Arial" w:eastAsia="Arial" w:hAnsi="Arial" w:cs="Arial"/>
                <w:b/>
                <w:sz w:val="18"/>
                <w:szCs w:val="18"/>
              </w:rPr>
            </w:pPr>
            <w:r>
              <w:rPr>
                <w:rFonts w:ascii="Arial" w:eastAsia="Arial" w:hAnsi="Arial" w:cs="Arial"/>
                <w:b/>
                <w:sz w:val="18"/>
                <w:szCs w:val="18"/>
              </w:rPr>
              <w:t xml:space="preserve">Soluciones a partir del Principio de </w:t>
            </w:r>
            <w:proofErr w:type="spellStart"/>
            <w:r>
              <w:rPr>
                <w:rFonts w:ascii="Arial" w:eastAsia="Arial" w:hAnsi="Arial" w:cs="Arial"/>
                <w:b/>
                <w:sz w:val="18"/>
                <w:szCs w:val="18"/>
              </w:rPr>
              <w:t>Cocreación</w:t>
            </w:r>
            <w:proofErr w:type="spellEnd"/>
          </w:p>
        </w:tc>
      </w:tr>
      <w:tr w:rsidR="009C733D" w14:paraId="577D5D92" w14:textId="77777777" w:rsidTr="009C733D">
        <w:trPr>
          <w:trHeight w:val="799"/>
        </w:trPr>
        <w:tc>
          <w:tcPr>
            <w:tcW w:w="1134" w:type="dxa"/>
            <w:vMerge w:val="restart"/>
            <w:tcBorders>
              <w:top w:val="single" w:sz="4" w:space="0" w:color="000000"/>
              <w:left w:val="single" w:sz="4" w:space="0" w:color="000000"/>
              <w:bottom w:val="single" w:sz="4" w:space="0" w:color="000000"/>
              <w:right w:val="single" w:sz="4" w:space="0" w:color="000000"/>
            </w:tcBorders>
            <w:hideMark/>
          </w:tcPr>
          <w:p w14:paraId="65EF81CA" w14:textId="77777777" w:rsidR="009C733D" w:rsidRDefault="009C733D">
            <w:pPr>
              <w:rPr>
                <w:rFonts w:ascii="Arial" w:eastAsia="Arial" w:hAnsi="Arial" w:cs="Arial"/>
                <w:sz w:val="18"/>
                <w:szCs w:val="18"/>
              </w:rPr>
            </w:pPr>
            <w:r>
              <w:rPr>
                <w:rFonts w:ascii="Arial" w:eastAsia="Arial" w:hAnsi="Arial" w:cs="Arial"/>
                <w:sz w:val="18"/>
                <w:szCs w:val="18"/>
              </w:rPr>
              <w:t>Las Personas</w:t>
            </w:r>
          </w:p>
        </w:tc>
        <w:tc>
          <w:tcPr>
            <w:tcW w:w="1575" w:type="dxa"/>
            <w:vMerge w:val="restart"/>
            <w:tcBorders>
              <w:top w:val="single" w:sz="4" w:space="0" w:color="000000"/>
              <w:left w:val="single" w:sz="4" w:space="0" w:color="000000"/>
              <w:bottom w:val="single" w:sz="4" w:space="0" w:color="000000"/>
              <w:right w:val="single" w:sz="4" w:space="0" w:color="000000"/>
            </w:tcBorders>
            <w:hideMark/>
          </w:tcPr>
          <w:p w14:paraId="3053060A" w14:textId="77777777" w:rsidR="009C733D" w:rsidRDefault="009C733D">
            <w:pPr>
              <w:rPr>
                <w:rFonts w:ascii="Arial" w:eastAsia="Arial" w:hAnsi="Arial" w:cs="Arial"/>
                <w:sz w:val="18"/>
                <w:szCs w:val="18"/>
              </w:rPr>
            </w:pPr>
            <w:r>
              <w:rPr>
                <w:rFonts w:ascii="Arial" w:eastAsia="Arial" w:hAnsi="Arial" w:cs="Arial"/>
                <w:sz w:val="18"/>
                <w:szCs w:val="18"/>
              </w:rPr>
              <w:t>ODS 1: Fin de la Pobreza</w:t>
            </w:r>
          </w:p>
        </w:tc>
        <w:tc>
          <w:tcPr>
            <w:tcW w:w="2970" w:type="dxa"/>
            <w:tcBorders>
              <w:top w:val="single" w:sz="4" w:space="0" w:color="000000"/>
              <w:left w:val="single" w:sz="4" w:space="0" w:color="000000"/>
              <w:bottom w:val="single" w:sz="4" w:space="0" w:color="000000"/>
              <w:right w:val="single" w:sz="4" w:space="0" w:color="000000"/>
            </w:tcBorders>
            <w:hideMark/>
          </w:tcPr>
          <w:p w14:paraId="7C1B776F" w14:textId="77777777" w:rsidR="009C733D" w:rsidRDefault="009C733D">
            <w:pPr>
              <w:rPr>
                <w:rFonts w:ascii="Arial" w:eastAsia="Arial" w:hAnsi="Arial" w:cs="Arial"/>
                <w:sz w:val="18"/>
                <w:szCs w:val="18"/>
              </w:rPr>
            </w:pPr>
            <w:r>
              <w:rPr>
                <w:rFonts w:ascii="Arial" w:eastAsia="Arial" w:hAnsi="Arial" w:cs="Arial"/>
                <w:sz w:val="18"/>
                <w:szCs w:val="18"/>
              </w:rPr>
              <w:t>1.1 Erradicar la pobreza extrema para todas las personas en el mundo. Se considera pobreza extrema a las personas que viven con menos de 1.25 dólares al día.</w:t>
            </w:r>
          </w:p>
        </w:tc>
        <w:tc>
          <w:tcPr>
            <w:tcW w:w="1965" w:type="dxa"/>
            <w:tcBorders>
              <w:top w:val="single" w:sz="4" w:space="0" w:color="000000"/>
              <w:left w:val="single" w:sz="4" w:space="0" w:color="000000"/>
              <w:bottom w:val="single" w:sz="4" w:space="0" w:color="000000"/>
              <w:right w:val="single" w:sz="4" w:space="0" w:color="000000"/>
            </w:tcBorders>
            <w:hideMark/>
          </w:tcPr>
          <w:p w14:paraId="44C1DA4E" w14:textId="77777777" w:rsidR="009C733D" w:rsidRDefault="009C733D">
            <w:pPr>
              <w:rPr>
                <w:rFonts w:ascii="Arial" w:eastAsia="Arial" w:hAnsi="Arial" w:cs="Arial"/>
                <w:sz w:val="18"/>
                <w:szCs w:val="18"/>
              </w:rPr>
            </w:pPr>
            <w:r>
              <w:rPr>
                <w:rFonts w:ascii="Arial" w:eastAsia="Arial" w:hAnsi="Arial" w:cs="Arial"/>
                <w:sz w:val="18"/>
                <w:szCs w:val="18"/>
              </w:rPr>
              <w:t> </w:t>
            </w:r>
          </w:p>
        </w:tc>
        <w:tc>
          <w:tcPr>
            <w:tcW w:w="1984" w:type="dxa"/>
            <w:tcBorders>
              <w:top w:val="single" w:sz="4" w:space="0" w:color="000000"/>
              <w:left w:val="single" w:sz="4" w:space="0" w:color="000000"/>
              <w:bottom w:val="single" w:sz="4" w:space="0" w:color="000000"/>
              <w:right w:val="single" w:sz="4" w:space="0" w:color="000000"/>
            </w:tcBorders>
          </w:tcPr>
          <w:p w14:paraId="5BE0BB46" w14:textId="77777777" w:rsidR="009C733D" w:rsidRDefault="009C733D">
            <w:pPr>
              <w:rPr>
                <w:rFonts w:ascii="Arial" w:eastAsia="Arial" w:hAnsi="Arial" w:cs="Arial"/>
                <w:sz w:val="18"/>
                <w:szCs w:val="18"/>
              </w:rPr>
            </w:pPr>
          </w:p>
        </w:tc>
      </w:tr>
      <w:tr w:rsidR="009C733D" w14:paraId="04356506" w14:textId="77777777" w:rsidTr="009C733D">
        <w:trPr>
          <w:trHeight w:val="799"/>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7F7B8E84" w14:textId="77777777" w:rsidR="009C733D" w:rsidRDefault="009C733D">
            <w:pPr>
              <w:rPr>
                <w:rFonts w:ascii="Arial" w:eastAsia="Arial" w:hAnsi="Arial" w:cs="Arial"/>
                <w:sz w:val="18"/>
                <w:szCs w:val="18"/>
              </w:rPr>
            </w:pPr>
          </w:p>
        </w:tc>
        <w:tc>
          <w:tcPr>
            <w:tcW w:w="1575" w:type="dxa"/>
            <w:vMerge/>
            <w:tcBorders>
              <w:top w:val="single" w:sz="4" w:space="0" w:color="000000"/>
              <w:left w:val="single" w:sz="4" w:space="0" w:color="000000"/>
              <w:bottom w:val="single" w:sz="4" w:space="0" w:color="000000"/>
              <w:right w:val="single" w:sz="4" w:space="0" w:color="000000"/>
            </w:tcBorders>
            <w:vAlign w:val="center"/>
            <w:hideMark/>
          </w:tcPr>
          <w:p w14:paraId="42174E0C" w14:textId="77777777" w:rsidR="009C733D" w:rsidRDefault="009C733D">
            <w:pPr>
              <w:rPr>
                <w:rFonts w:ascii="Arial" w:eastAsia="Arial" w:hAnsi="Arial" w:cs="Arial"/>
                <w:sz w:val="18"/>
                <w:szCs w:val="18"/>
              </w:rPr>
            </w:pPr>
          </w:p>
        </w:tc>
        <w:tc>
          <w:tcPr>
            <w:tcW w:w="2970" w:type="dxa"/>
            <w:tcBorders>
              <w:top w:val="single" w:sz="4" w:space="0" w:color="000000"/>
              <w:left w:val="single" w:sz="4" w:space="0" w:color="000000"/>
              <w:bottom w:val="single" w:sz="4" w:space="0" w:color="000000"/>
              <w:right w:val="single" w:sz="4" w:space="0" w:color="000000"/>
            </w:tcBorders>
            <w:hideMark/>
          </w:tcPr>
          <w:p w14:paraId="1319F203" w14:textId="77777777" w:rsidR="009C733D" w:rsidRDefault="009C733D">
            <w:pPr>
              <w:rPr>
                <w:rFonts w:ascii="Arial" w:eastAsia="Arial" w:hAnsi="Arial" w:cs="Arial"/>
                <w:sz w:val="18"/>
                <w:szCs w:val="18"/>
              </w:rPr>
            </w:pPr>
            <w:r>
              <w:rPr>
                <w:rFonts w:ascii="Arial" w:eastAsia="Arial" w:hAnsi="Arial" w:cs="Arial"/>
                <w:sz w:val="18"/>
                <w:szCs w:val="18"/>
              </w:rPr>
              <w:t>1.2 Reducir al menos a la mitad la proporción de personas que viven en pobreza en todas sus dimensiones con arreglo a las definiciones nacionales.</w:t>
            </w:r>
          </w:p>
        </w:tc>
        <w:tc>
          <w:tcPr>
            <w:tcW w:w="1965" w:type="dxa"/>
            <w:tcBorders>
              <w:top w:val="single" w:sz="4" w:space="0" w:color="000000"/>
              <w:left w:val="single" w:sz="4" w:space="0" w:color="000000"/>
              <w:bottom w:val="single" w:sz="4" w:space="0" w:color="000000"/>
              <w:right w:val="single" w:sz="4" w:space="0" w:color="000000"/>
            </w:tcBorders>
            <w:hideMark/>
          </w:tcPr>
          <w:p w14:paraId="656613C9" w14:textId="77777777" w:rsidR="009C733D" w:rsidRDefault="009C733D">
            <w:pPr>
              <w:rPr>
                <w:rFonts w:ascii="Arial" w:eastAsia="Arial" w:hAnsi="Arial" w:cs="Arial"/>
                <w:sz w:val="18"/>
                <w:szCs w:val="18"/>
              </w:rPr>
            </w:pPr>
            <w:r>
              <w:rPr>
                <w:rFonts w:ascii="Arial" w:eastAsia="Arial" w:hAnsi="Arial" w:cs="Arial"/>
                <w:sz w:val="18"/>
                <w:szCs w:val="18"/>
              </w:rPr>
              <w:t> </w:t>
            </w:r>
          </w:p>
        </w:tc>
        <w:tc>
          <w:tcPr>
            <w:tcW w:w="1984" w:type="dxa"/>
            <w:tcBorders>
              <w:top w:val="single" w:sz="4" w:space="0" w:color="000000"/>
              <w:left w:val="single" w:sz="4" w:space="0" w:color="000000"/>
              <w:bottom w:val="single" w:sz="4" w:space="0" w:color="000000"/>
              <w:right w:val="single" w:sz="4" w:space="0" w:color="000000"/>
            </w:tcBorders>
          </w:tcPr>
          <w:p w14:paraId="1811F6CA" w14:textId="77777777" w:rsidR="009C733D" w:rsidRDefault="009C733D">
            <w:pPr>
              <w:rPr>
                <w:rFonts w:ascii="Arial" w:eastAsia="Arial" w:hAnsi="Arial" w:cs="Arial"/>
                <w:sz w:val="18"/>
                <w:szCs w:val="18"/>
              </w:rPr>
            </w:pPr>
          </w:p>
        </w:tc>
      </w:tr>
      <w:tr w:rsidR="009C733D" w14:paraId="3A3920EC" w14:textId="77777777" w:rsidTr="009C733D">
        <w:trPr>
          <w:trHeight w:val="799"/>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F714F28" w14:textId="77777777" w:rsidR="009C733D" w:rsidRDefault="009C733D">
            <w:pPr>
              <w:rPr>
                <w:rFonts w:ascii="Arial" w:eastAsia="Arial" w:hAnsi="Arial" w:cs="Arial"/>
                <w:sz w:val="18"/>
                <w:szCs w:val="18"/>
              </w:rPr>
            </w:pPr>
          </w:p>
        </w:tc>
        <w:tc>
          <w:tcPr>
            <w:tcW w:w="1575" w:type="dxa"/>
            <w:vMerge/>
            <w:tcBorders>
              <w:top w:val="single" w:sz="4" w:space="0" w:color="000000"/>
              <w:left w:val="single" w:sz="4" w:space="0" w:color="000000"/>
              <w:bottom w:val="single" w:sz="4" w:space="0" w:color="000000"/>
              <w:right w:val="single" w:sz="4" w:space="0" w:color="000000"/>
            </w:tcBorders>
            <w:vAlign w:val="center"/>
            <w:hideMark/>
          </w:tcPr>
          <w:p w14:paraId="08F658F2" w14:textId="77777777" w:rsidR="009C733D" w:rsidRDefault="009C733D">
            <w:pPr>
              <w:rPr>
                <w:rFonts w:ascii="Arial" w:eastAsia="Arial" w:hAnsi="Arial" w:cs="Arial"/>
                <w:sz w:val="18"/>
                <w:szCs w:val="18"/>
              </w:rPr>
            </w:pPr>
          </w:p>
        </w:tc>
        <w:tc>
          <w:tcPr>
            <w:tcW w:w="2970" w:type="dxa"/>
            <w:tcBorders>
              <w:top w:val="single" w:sz="4" w:space="0" w:color="000000"/>
              <w:left w:val="single" w:sz="4" w:space="0" w:color="000000"/>
              <w:bottom w:val="single" w:sz="4" w:space="0" w:color="000000"/>
              <w:right w:val="single" w:sz="4" w:space="0" w:color="000000"/>
            </w:tcBorders>
            <w:hideMark/>
          </w:tcPr>
          <w:p w14:paraId="6DBF0438" w14:textId="77777777" w:rsidR="009C733D" w:rsidRDefault="009C733D">
            <w:pPr>
              <w:rPr>
                <w:rFonts w:ascii="Arial" w:eastAsia="Arial" w:hAnsi="Arial" w:cs="Arial"/>
                <w:sz w:val="18"/>
                <w:szCs w:val="18"/>
              </w:rPr>
            </w:pPr>
            <w:r>
              <w:rPr>
                <w:rFonts w:ascii="Arial" w:eastAsia="Arial" w:hAnsi="Arial" w:cs="Arial"/>
                <w:sz w:val="18"/>
                <w:szCs w:val="18"/>
              </w:rPr>
              <w:t>1.3 Poner en práctica a nivel nacional sistemas y medidas apropiadas de protección social para todos, incluidos niveles mínimos, y lograr, para 2030, una amplia cobertura de las personas pobres y vulnerables.</w:t>
            </w:r>
          </w:p>
        </w:tc>
        <w:tc>
          <w:tcPr>
            <w:tcW w:w="1965" w:type="dxa"/>
            <w:tcBorders>
              <w:top w:val="single" w:sz="4" w:space="0" w:color="000000"/>
              <w:left w:val="single" w:sz="4" w:space="0" w:color="000000"/>
              <w:bottom w:val="single" w:sz="4" w:space="0" w:color="000000"/>
              <w:right w:val="single" w:sz="4" w:space="0" w:color="000000"/>
            </w:tcBorders>
            <w:hideMark/>
          </w:tcPr>
          <w:p w14:paraId="5411BD0C" w14:textId="77777777" w:rsidR="009C733D" w:rsidRDefault="009C733D">
            <w:pPr>
              <w:rPr>
                <w:rFonts w:ascii="Arial" w:eastAsia="Arial" w:hAnsi="Arial" w:cs="Arial"/>
                <w:sz w:val="18"/>
                <w:szCs w:val="18"/>
              </w:rPr>
            </w:pPr>
            <w:r>
              <w:rPr>
                <w:rFonts w:ascii="Arial" w:eastAsia="Arial" w:hAnsi="Arial" w:cs="Arial"/>
                <w:sz w:val="18"/>
                <w:szCs w:val="18"/>
              </w:rPr>
              <w:t> </w:t>
            </w:r>
          </w:p>
        </w:tc>
        <w:tc>
          <w:tcPr>
            <w:tcW w:w="1984" w:type="dxa"/>
            <w:tcBorders>
              <w:top w:val="single" w:sz="4" w:space="0" w:color="000000"/>
              <w:left w:val="single" w:sz="4" w:space="0" w:color="000000"/>
              <w:bottom w:val="single" w:sz="4" w:space="0" w:color="000000"/>
              <w:right w:val="single" w:sz="4" w:space="0" w:color="000000"/>
            </w:tcBorders>
          </w:tcPr>
          <w:p w14:paraId="478E53FE" w14:textId="77777777" w:rsidR="009C733D" w:rsidRDefault="009C733D">
            <w:pPr>
              <w:rPr>
                <w:rFonts w:ascii="Arial" w:eastAsia="Arial" w:hAnsi="Arial" w:cs="Arial"/>
                <w:sz w:val="18"/>
                <w:szCs w:val="18"/>
              </w:rPr>
            </w:pPr>
          </w:p>
        </w:tc>
      </w:tr>
      <w:tr w:rsidR="009C733D" w14:paraId="2B78A4BF" w14:textId="77777777" w:rsidTr="009C733D">
        <w:trPr>
          <w:trHeight w:val="799"/>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3CB0DBEB" w14:textId="77777777" w:rsidR="009C733D" w:rsidRDefault="009C733D">
            <w:pPr>
              <w:rPr>
                <w:rFonts w:ascii="Arial" w:eastAsia="Arial" w:hAnsi="Arial" w:cs="Arial"/>
                <w:sz w:val="18"/>
                <w:szCs w:val="18"/>
              </w:rPr>
            </w:pPr>
          </w:p>
        </w:tc>
        <w:tc>
          <w:tcPr>
            <w:tcW w:w="1575" w:type="dxa"/>
            <w:vMerge/>
            <w:tcBorders>
              <w:top w:val="single" w:sz="4" w:space="0" w:color="000000"/>
              <w:left w:val="single" w:sz="4" w:space="0" w:color="000000"/>
              <w:bottom w:val="single" w:sz="4" w:space="0" w:color="000000"/>
              <w:right w:val="single" w:sz="4" w:space="0" w:color="000000"/>
            </w:tcBorders>
            <w:vAlign w:val="center"/>
            <w:hideMark/>
          </w:tcPr>
          <w:p w14:paraId="67F1AC92" w14:textId="77777777" w:rsidR="009C733D" w:rsidRDefault="009C733D">
            <w:pPr>
              <w:rPr>
                <w:rFonts w:ascii="Arial" w:eastAsia="Arial" w:hAnsi="Arial" w:cs="Arial"/>
                <w:sz w:val="18"/>
                <w:szCs w:val="18"/>
              </w:rPr>
            </w:pPr>
          </w:p>
        </w:tc>
        <w:tc>
          <w:tcPr>
            <w:tcW w:w="2970" w:type="dxa"/>
            <w:tcBorders>
              <w:top w:val="single" w:sz="4" w:space="0" w:color="000000"/>
              <w:left w:val="single" w:sz="4" w:space="0" w:color="000000"/>
              <w:bottom w:val="single" w:sz="4" w:space="0" w:color="000000"/>
              <w:right w:val="single" w:sz="4" w:space="0" w:color="000000"/>
            </w:tcBorders>
            <w:hideMark/>
          </w:tcPr>
          <w:p w14:paraId="3D7653F3" w14:textId="77777777" w:rsidR="009C733D" w:rsidRDefault="009C733D">
            <w:pPr>
              <w:rPr>
                <w:rFonts w:ascii="Arial" w:eastAsia="Arial" w:hAnsi="Arial" w:cs="Arial"/>
                <w:sz w:val="18"/>
                <w:szCs w:val="18"/>
              </w:rPr>
            </w:pPr>
            <w:r>
              <w:rPr>
                <w:rFonts w:ascii="Arial" w:eastAsia="Arial" w:hAnsi="Arial" w:cs="Arial"/>
                <w:sz w:val="18"/>
                <w:szCs w:val="18"/>
              </w:rPr>
              <w:t xml:space="preserve">1.4 Garantizar que todos los hombres y mujeres, en particular los pobres y los vulnerables, tengan los mismos derechos a los recursos económicos, así como acceso a los servicios básicos, la propiedad y el control de la tierra y otros bienes, la herencia, los recursos naturales, las nuevas tecnologías apropiadas y los servicios financieros, incluida la </w:t>
            </w:r>
            <w:proofErr w:type="spellStart"/>
            <w:r>
              <w:rPr>
                <w:rFonts w:ascii="Arial" w:eastAsia="Arial" w:hAnsi="Arial" w:cs="Arial"/>
                <w:sz w:val="18"/>
                <w:szCs w:val="18"/>
              </w:rPr>
              <w:t>microfinanciación</w:t>
            </w:r>
            <w:proofErr w:type="spellEnd"/>
            <w:r>
              <w:rPr>
                <w:rFonts w:ascii="Arial" w:eastAsia="Arial" w:hAnsi="Arial" w:cs="Arial"/>
                <w:sz w:val="18"/>
                <w:szCs w:val="18"/>
              </w:rPr>
              <w:t>.</w:t>
            </w:r>
          </w:p>
        </w:tc>
        <w:tc>
          <w:tcPr>
            <w:tcW w:w="1965" w:type="dxa"/>
            <w:tcBorders>
              <w:top w:val="single" w:sz="4" w:space="0" w:color="000000"/>
              <w:left w:val="single" w:sz="4" w:space="0" w:color="000000"/>
              <w:bottom w:val="single" w:sz="4" w:space="0" w:color="000000"/>
              <w:right w:val="single" w:sz="4" w:space="0" w:color="000000"/>
            </w:tcBorders>
            <w:hideMark/>
          </w:tcPr>
          <w:p w14:paraId="7F7F753A" w14:textId="77777777" w:rsidR="009C733D" w:rsidRDefault="009C733D">
            <w:pPr>
              <w:rPr>
                <w:rFonts w:ascii="Arial" w:eastAsia="Arial" w:hAnsi="Arial" w:cs="Arial"/>
                <w:sz w:val="18"/>
                <w:szCs w:val="18"/>
              </w:rPr>
            </w:pPr>
            <w:r>
              <w:rPr>
                <w:rFonts w:ascii="Arial" w:eastAsia="Arial" w:hAnsi="Arial" w:cs="Arial"/>
                <w:sz w:val="18"/>
                <w:szCs w:val="18"/>
              </w:rPr>
              <w:t> </w:t>
            </w:r>
          </w:p>
        </w:tc>
        <w:tc>
          <w:tcPr>
            <w:tcW w:w="1984" w:type="dxa"/>
            <w:tcBorders>
              <w:top w:val="single" w:sz="4" w:space="0" w:color="000000"/>
              <w:left w:val="single" w:sz="4" w:space="0" w:color="000000"/>
              <w:bottom w:val="single" w:sz="4" w:space="0" w:color="000000"/>
              <w:right w:val="single" w:sz="4" w:space="0" w:color="000000"/>
            </w:tcBorders>
          </w:tcPr>
          <w:p w14:paraId="57C13E1C" w14:textId="77777777" w:rsidR="009C733D" w:rsidRDefault="009C733D">
            <w:pPr>
              <w:rPr>
                <w:rFonts w:ascii="Arial" w:eastAsia="Arial" w:hAnsi="Arial" w:cs="Arial"/>
                <w:sz w:val="18"/>
                <w:szCs w:val="18"/>
              </w:rPr>
            </w:pPr>
          </w:p>
        </w:tc>
      </w:tr>
    </w:tbl>
    <w:p w14:paraId="21DC9554" w14:textId="77777777" w:rsidR="009C733D" w:rsidRDefault="009C733D" w:rsidP="009C733D">
      <w:pPr>
        <w:rPr>
          <w:rFonts w:ascii="Arial" w:eastAsia="Arial" w:hAnsi="Arial" w:cs="Arial"/>
          <w:sz w:val="16"/>
          <w:szCs w:val="16"/>
        </w:rPr>
      </w:pPr>
    </w:p>
    <w:p w14:paraId="4E54EE6E" w14:textId="30AAC1E1" w:rsidR="009C733D" w:rsidRDefault="009C733D" w:rsidP="009C733D">
      <w:pPr>
        <w:rPr>
          <w:rFonts w:ascii="Arial" w:eastAsia="Arial" w:hAnsi="Arial" w:cs="Arial"/>
          <w:sz w:val="16"/>
          <w:szCs w:val="16"/>
        </w:rPr>
      </w:pPr>
      <w:r>
        <w:rPr>
          <w:rFonts w:ascii="Arial" w:eastAsia="Arial" w:hAnsi="Arial" w:cs="Arial"/>
          <w:sz w:val="16"/>
          <w:szCs w:val="16"/>
        </w:rPr>
        <w:t>*</w:t>
      </w:r>
      <w:r>
        <w:rPr>
          <w:rFonts w:ascii="Arial" w:eastAsia="Arial" w:hAnsi="Arial" w:cs="Arial"/>
          <w:sz w:val="16"/>
          <w:szCs w:val="16"/>
        </w:rPr>
        <w:t xml:space="preserve"> </w:t>
      </w:r>
      <w:r>
        <w:rPr>
          <w:rFonts w:ascii="Arial" w:eastAsia="Arial" w:hAnsi="Arial" w:cs="Arial"/>
          <w:sz w:val="16"/>
          <w:szCs w:val="16"/>
        </w:rPr>
        <w:t>La Tabla completa puede ser consultadas en el Anexo II del documento de RECOMENDACIONES.</w:t>
      </w:r>
    </w:p>
    <w:p w14:paraId="2B4BD0E6" w14:textId="77777777" w:rsidR="009C733D" w:rsidRDefault="009C733D" w:rsidP="009C733D">
      <w:pPr>
        <w:rPr>
          <w:rFonts w:ascii="Arial" w:eastAsia="Arial" w:hAnsi="Arial" w:cs="Arial"/>
          <w:sz w:val="16"/>
          <w:szCs w:val="16"/>
        </w:rPr>
      </w:pPr>
    </w:p>
    <w:p w14:paraId="1699C05A" w14:textId="77777777" w:rsidR="009C733D" w:rsidRDefault="009C733D" w:rsidP="009C733D">
      <w:pPr>
        <w:jc w:val="both"/>
        <w:rPr>
          <w:rFonts w:ascii="Gadugi" w:eastAsia="Gadugi" w:hAnsi="Gadugi" w:cs="Gadugi"/>
          <w:sz w:val="22"/>
          <w:szCs w:val="22"/>
        </w:rPr>
      </w:pPr>
      <w:r>
        <w:rPr>
          <w:rFonts w:ascii="Gadugi" w:eastAsia="Gadugi" w:hAnsi="Gadugi" w:cs="Gadugi"/>
          <w:sz w:val="22"/>
          <w:szCs w:val="22"/>
        </w:rPr>
        <w:t>Al hacer este tipo de análisis se podrá establecer el orden de prioridad de los problemas por atender, ya que se identificarán los temas donde las brechas son mayores. Posteriormente, las personas participantes pueden implementar un análisis FODA para determinar cuáles son las herramientas y recursos con los que cuenta el municipio para disminuir estas brechas, así como los principales obstáculos que impiden superar esa condición.</w:t>
      </w:r>
    </w:p>
    <w:p w14:paraId="15D2D375" w14:textId="77777777" w:rsidR="00DB0E4A" w:rsidRDefault="00DB0E4A"/>
    <w:sectPr w:rsidR="00DB0E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33D"/>
    <w:rsid w:val="009C733D"/>
    <w:rsid w:val="00D11C37"/>
    <w:rsid w:val="00DB0E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DAD1"/>
  <w15:chartTrackingRefBased/>
  <w15:docId w15:val="{B2807CF5-7CF7-4D8F-A1C7-FFB47C6D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33D"/>
    <w:pPr>
      <w:spacing w:after="0" w:line="240" w:lineRule="auto"/>
    </w:pPr>
    <w:rPr>
      <w:rFonts w:ascii="Times New Roman" w:eastAsia="Times New Roman" w:hAnsi="Times New Roman" w:cs="Times New Roman"/>
      <w:sz w:val="24"/>
      <w:szCs w:val="24"/>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73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89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380</Words>
  <Characters>2094</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Castillo</dc:creator>
  <cp:keywords/>
  <dc:description/>
  <cp:lastModifiedBy>Francisco Castillo</cp:lastModifiedBy>
  <cp:revision>1</cp:revision>
  <dcterms:created xsi:type="dcterms:W3CDTF">2021-11-13T01:13:00Z</dcterms:created>
  <dcterms:modified xsi:type="dcterms:W3CDTF">2021-11-13T01:15:00Z</dcterms:modified>
</cp:coreProperties>
</file>